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jc w:val="center"/>
      </w:pPr>
      <w:r>
        <w:t xml:space="preserve">Monthly Close Checklist</w:t>
      </w:r>
    </w:p>
    <w:p>
      <w:pPr>
        <w:spacing w:after="240"/>
        <w:jc w:val="center"/>
      </w:pPr>
      <w:r>
        <w:rPr>
          <w:i/>
          <w:iCs/>
          <w:color w:val="666666"/>
          <w:sz w:val="24"/>
          <w:szCs w:val="24"/>
        </w:rPr>
        <w:t xml:space="preserve">For Small &amp; Medium Businesses</w:t>
      </w:r>
    </w:p>
    <w:p>
      <w:pPr>
        <w:spacing w:after="200"/>
      </w:pPr>
      <w:r>
        <w:rPr>
          <w:b/>
          <w:bCs/>
        </w:rPr>
        <w:t xml:space="preserve">Instructions: </w:t>
      </w:r>
      <w:r>
        <w:t xml:space="preserve">Work through this checklist each month to ensure your books are accurate and complete. Check off each task as you complete it. Month closing for: 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sz w:val="24"/>
                <w:szCs w:val="24"/>
              </w:rPr>
              <w:t xml:space="preserve">Month/Year: _________________________________     </w:t>
            </w:r>
            <w:r>
              <w:rPr>
                <w:sz w:val="24"/>
                <w:szCs w:val="24"/>
              </w:rPr>
              <w:t xml:space="preserve">Completed by: _________________________________</w:t>
            </w:r>
          </w:p>
        </w:tc>
      </w:tr>
    </w:tbl>
    <w:p>
      <w:pPr>
        <w:spacing w:after="200"/>
      </w:pPr>
      <w:r>
        <w:t xml:space="preserve"/>
      </w:r>
    </w:p>
    <w:p>
      <w:pPr>
        <w:pStyle w:val="Heading2"/>
        <w:spacing w:before="240" w:after="120"/>
      </w:pPr>
      <w:r>
        <w:t xml:space="preserve">1. Record All Transactions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200"/>
        <w:gridCol w:w="3660"/>
      </w:tblGrid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✓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Task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Notes / Software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Sync bank feeds and update all connected accounts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QuickBooks, Xero, Wave, etc.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Enter any cash purchases or expenses not auto-imported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Keep receipt photos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Record all late invoices or bills that arrived after initial entry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Verify payroll entries match payroll provider reports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Record any contractor payments or 1099 vendors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</w:tbl>
    <w:p>
      <w:pPr>
        <w:spacing w:after="100"/>
      </w:pPr>
      <w:r>
        <w:t xml:space="preserve"/>
      </w:r>
    </w:p>
    <w:p>
      <w:pPr>
        <w:pStyle w:val="Heading2"/>
        <w:spacing w:before="240" w:after="120"/>
      </w:pPr>
      <w:r>
        <w:t xml:space="preserve">2. Reconcile Accounts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200"/>
        <w:gridCol w:w="3660"/>
      </w:tblGrid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✓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Task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Notes / Software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Reconcile all bank accounts to monthly statements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Difference must = $0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Reconcile all credit card accounts to statements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Check for unauthorized charges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Reconcile loan accounts and record interest expense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Check loan statement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Review Undeposited Funds account - should be near zero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Only checks/cash on hand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Reconcile e-commerce clearing accounts (Shopify, PayPal, Stripe)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Should be near zero</w:t>
            </w:r>
          </w:p>
        </w:tc>
      </w:tr>
    </w:tbl>
    <w:p>
      <w:pPr>
        <w:spacing w:after="100"/>
      </w:pPr>
      <w:r>
        <w:t xml:space="preserve"/>
      </w:r>
    </w:p>
    <w:p>
      <w:pPr>
        <w:pStyle w:val="Heading2"/>
        <w:spacing w:before="240" w:after="120"/>
      </w:pPr>
      <w:r>
        <w:t xml:space="preserve">3. Review Accounts Receivable (AR)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200"/>
        <w:gridCol w:w="3660"/>
      </w:tblGrid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✓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Task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Notes / Software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Run AR aging report and review outstanding invoices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Match customer payments to open invoices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Avoid double-counting revenue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Send reminders for overdue invoices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Enter any late payments received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Write off any uncollectible invoices (if applicable)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Consult accountant first</w:t>
            </w:r>
          </w:p>
        </w:tc>
      </w:tr>
    </w:tbl>
    <w:p>
      <w:pPr>
        <w:spacing w:after="100"/>
      </w:pPr>
      <w:r>
        <w:t xml:space="preserve"/>
      </w:r>
    </w:p>
    <w:p>
      <w:pPr>
        <w:pStyle w:val="Heading2"/>
        <w:spacing w:before="240" w:after="120"/>
      </w:pPr>
      <w:r>
        <w:t xml:space="preserve">4. Review Accounts Payable (AP)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200"/>
        <w:gridCol w:w="3660"/>
      </w:tblGrid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✓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Task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Notes / Software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Gather all vendor bills and supplier invoices for the month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Verify all bills are entered into the system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Match payments to corresponding bills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Don't record bill AND payment separately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Review AP aging report for accuracy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Schedule or pay urgent bills due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</w:tbl>
    <w:p>
      <w:pPr>
        <w:spacing w:after="100"/>
      </w:pPr>
      <w:r>
        <w:t xml:space="preserve"/>
      </w:r>
    </w:p>
    <w:p>
      <w:pPr>
        <w:pStyle w:val="Heading2"/>
        <w:spacing w:before="240" w:after="120"/>
      </w:pPr>
      <w:r>
        <w:t xml:space="preserve">5. Handle Payroll and Taxes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200"/>
        <w:gridCol w:w="3660"/>
      </w:tblGrid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✓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Task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Notes / Software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Verify payroll entries match third-party provider reports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Gusto, ADP, QuickBooks Payroll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Record all wages, withholdings, and employer taxes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Record benefits, bonuses, and reimbursements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Set aside funds for or pay quarterly tax estimates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Review payroll tax liabilities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</w:tbl>
    <w:p>
      <w:pPr>
        <w:spacing w:after="100"/>
      </w:pPr>
      <w:r>
        <w:t xml:space="preserve"/>
      </w:r>
    </w:p>
    <w:p>
      <w:pPr>
        <w:pStyle w:val="Heading2"/>
        <w:spacing w:before="240" w:after="120"/>
      </w:pPr>
      <w:r>
        <w:t xml:space="preserve">6. Count and Value Inventory (Product-Based Businesses)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200"/>
        <w:gridCol w:w="3660"/>
      </w:tblGrid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✓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Task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Notes / Software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Conduct physical inventory count or verify software quantities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Note damaged, lost, or stolen items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Update inventory records for new purchases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Adjust Cost of Goods Sold for inventory changes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Reconcile inventory value on Balance Sheet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Skip if service-based business</w:t>
            </w:r>
          </w:p>
        </w:tc>
      </w:tr>
    </w:tbl>
    <w:p>
      <w:pPr>
        <w:spacing w:after="100"/>
      </w:pPr>
      <w:r>
        <w:t xml:space="preserve"/>
      </w:r>
    </w:p>
    <w:p>
      <w:pPr>
        <w:pStyle w:val="Heading2"/>
        <w:spacing w:before="240" w:after="120"/>
      </w:pPr>
      <w:r>
        <w:t xml:space="preserve">7. Review Assets, Liabilities, and Fixed Assets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200"/>
        <w:gridCol w:w="3660"/>
      </w:tblGrid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✓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Task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Notes / Software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Record any new equipment or furniture purchases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Calculate and record monthly depreciation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Check with accountant for rates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Remove sold or disposed assets from books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Reconcile loan balances with lender statements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Verify sales tax collected and owed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</w:tbl>
    <w:p>
      <w:pPr>
        <w:spacing w:after="100"/>
      </w:pPr>
      <w:r>
        <w:t xml:space="preserve"/>
      </w:r>
    </w:p>
    <w:p>
      <w:pPr>
        <w:pStyle w:val="Heading2"/>
        <w:spacing w:before="240" w:after="120"/>
      </w:pPr>
      <w:r>
        <w:t xml:space="preserve">8. Handle Accruals and Prepayments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200"/>
        <w:gridCol w:w="3660"/>
      </w:tblGrid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✓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Task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Notes / Software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Record earned but not yet invoiced revenue (if applicable)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Accrual basis accounting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Record expenses incurred but not yet billed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Utilities, rent, etc.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Adjust prepaid expenses for current month usage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Insurance, subscriptions, etc.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Review deferred revenue accounts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If applicable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Make necessary accrual journal entries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</w:tbl>
    <w:p>
      <w:pPr>
        <w:spacing w:after="100"/>
      </w:pPr>
      <w:r>
        <w:t xml:space="preserve"/>
      </w:r>
    </w:p>
    <w:p>
      <w:pPr>
        <w:pStyle w:val="Heading2"/>
        <w:spacing w:before="240" w:after="120"/>
      </w:pPr>
      <w:r>
        <w:t xml:space="preserve">9. Generate and Review Financial Statements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200"/>
        <w:gridCol w:w="3660"/>
      </w:tblGrid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✓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Task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Notes / Software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Run Profit &amp; Loss (Income) Statement for the month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Run Balance Sheet as of month-end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Run Cash Flow Statement (if available)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Compare current month to previous month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Look for unusual changes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Compare to budget or forecast (if applicable)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Investigate any unexpected spikes or drops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Document explanations</w:t>
            </w:r>
          </w:p>
        </w:tc>
      </w:tr>
    </w:tbl>
    <w:p>
      <w:pPr>
        <w:spacing w:after="100"/>
      </w:pPr>
      <w:r>
        <w:t xml:space="preserve"/>
      </w:r>
    </w:p>
    <w:p>
      <w:pPr>
        <w:pStyle w:val="Heading2"/>
        <w:spacing w:before="240" w:after="120"/>
      </w:pPr>
      <w:r>
        <w:t xml:space="preserve">10. Make Adjusting Entries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200"/>
        <w:gridCol w:w="3660"/>
      </w:tblGrid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✓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Task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Notes / Software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Review trial balance for errors or omissions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Create journal entries to fix any mistakes found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Record interest income or expense if missed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Adjust any misclassified transactions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Zero out 'Uncategorized Income' and 'Uncategorized Expense'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Reclassify all items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Review Owner's Draw account (sole proprietors)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Separate from business expenses</w:t>
            </w:r>
          </w:p>
        </w:tc>
      </w:tr>
    </w:tbl>
    <w:p>
      <w:pPr>
        <w:spacing w:after="100"/>
      </w:pPr>
      <w:r>
        <w:t xml:space="preserve"/>
      </w:r>
    </w:p>
    <w:p>
      <w:pPr>
        <w:pStyle w:val="Heading2"/>
        <w:spacing w:before="240" w:after="120"/>
      </w:pPr>
      <w:r>
        <w:t xml:space="preserve">11. Back Up Your Books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200"/>
        <w:gridCol w:w="3660"/>
      </w:tblGrid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✓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Task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Notes / Software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Create backup of accounting file (QuickBooks Desktop)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Verify cloud backup is current (QBO, Xero, Wave)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Export financial statements to PDF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Save backup to secure location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Cloud storage or external drive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Document any issues or notes for next month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</w:tbl>
    <w:p>
      <w:pPr>
        <w:spacing w:after="100"/>
      </w:pPr>
      <w:r>
        <w:t xml:space="preserve"/>
      </w:r>
    </w:p>
    <w:p>
      <w:pPr>
        <w:pStyle w:val="Heading2"/>
        <w:spacing w:before="240" w:after="120"/>
      </w:pPr>
      <w:r>
        <w:t xml:space="preserve">12. Lock the Period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200"/>
        <w:gridCol w:w="3660"/>
      </w:tblGrid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✓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Task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Notes / Software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Do final review of all accounts and reports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Set closing date in accounting software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Last day of the month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Create closing password to prevent changes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Store password securely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Enable 'Close the books' feature in software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t xml:space="preserve">☐</w:t>
            </w:r>
          </w:p>
        </w:tc>
        <w:tc>
          <w:tcPr>
            <w:tcW w:type="dxa" w:w="5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Document month-end closing completion</w:t>
            </w:r>
          </w:p>
        </w:tc>
        <w:tc>
          <w:tcPr>
            <w:tcW w:type="dxa" w:w="36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i/>
                <w:iCs/>
                <w:color w:val="666666"/>
                <w:sz w:val="20"/>
                <w:szCs w:val="20"/>
              </w:rPr>
              <w:t xml:space="preserve">Date and initial</w:t>
            </w:r>
          </w:p>
        </w:tc>
      </w:tr>
    </w:tbl>
    <w:p>
      <w:pPr>
        <w:spacing w:after="100"/>
      </w:pPr>
      <w:r>
        <w:t xml:space="preserve"/>
      </w:r>
    </w:p>
    <w:p>
      <w:r>
        <w:br w:type="page"/>
      </w:r>
    </w:p>
    <w:p>
      <w:pPr>
        <w:pStyle w:val="Heading1"/>
        <w:spacing w:before="240" w:after="180"/>
      </w:pPr>
      <w:r>
        <w:t xml:space="preserve">Software-Specific Tips</w:t>
      </w:r>
    </w:p>
    <w:p>
      <w:pPr>
        <w:pStyle w:val="Heading2"/>
      </w:pPr>
      <w:r>
        <w:t xml:space="preserve">QuickBooks Online</w:t>
      </w:r>
    </w:p>
    <w:p>
      <w:pPr>
        <w:pStyle w:val="ListParagraph"/>
        <w:numPr>
          <w:ilvl w:val="0"/>
          <w:numId w:val="2"/>
        </w:numPr>
      </w:pPr>
      <w:r>
        <w:t xml:space="preserve">Lock period: Gear icon &gt; Account and Settings &gt; Advanced &gt; Close the books</w:t>
      </w:r>
    </w:p>
    <w:p>
      <w:pPr>
        <w:pStyle w:val="ListParagraph"/>
        <w:numPr>
          <w:ilvl w:val="0"/>
          <w:numId w:val="2"/>
        </w:numPr>
      </w:pPr>
      <w:r>
        <w:t xml:space="preserve">Set closing date and enable password protection</w:t>
      </w:r>
    </w:p>
    <w:p>
      <w:pPr>
        <w:pStyle w:val="ListParagraph"/>
        <w:numPr>
          <w:ilvl w:val="0"/>
          <w:numId w:val="2"/>
        </w:numPr>
        <w:spacing w:after="180"/>
      </w:pPr>
      <w:r>
        <w:t xml:space="preserve">Check 'Exceptions to Closing Date' report for post-close changes</w:t>
      </w:r>
    </w:p>
    <w:p>
      <w:pPr>
        <w:pStyle w:val="Heading2"/>
      </w:pPr>
      <w:r>
        <w:t xml:space="preserve">QuickBooks Desktop</w:t>
      </w:r>
    </w:p>
    <w:p>
      <w:pPr>
        <w:pStyle w:val="ListParagraph"/>
        <w:numPr>
          <w:ilvl w:val="0"/>
          <w:numId w:val="2"/>
        </w:numPr>
      </w:pPr>
      <w:r>
        <w:t xml:space="preserve">Lock period: Company &gt; Set Closing Date</w:t>
      </w:r>
    </w:p>
    <w:p>
      <w:pPr>
        <w:pStyle w:val="ListParagraph"/>
        <w:numPr>
          <w:ilvl w:val="0"/>
          <w:numId w:val="2"/>
        </w:numPr>
        <w:spacing w:after="180"/>
      </w:pPr>
      <w:r>
        <w:t xml:space="preserve">Create backup: Company &gt; Create Backup</w:t>
      </w:r>
    </w:p>
    <w:p>
      <w:pPr>
        <w:pStyle w:val="Heading2"/>
      </w:pPr>
      <w:r>
        <w:t xml:space="preserve">Xero</w:t>
      </w:r>
    </w:p>
    <w:p>
      <w:pPr>
        <w:pStyle w:val="ListParagraph"/>
        <w:numPr>
          <w:ilvl w:val="0"/>
          <w:numId w:val="2"/>
        </w:numPr>
      </w:pPr>
      <w:r>
        <w:t xml:space="preserve">Lock period: Accounting &gt; Advanced &gt; Financial Settings &gt; Lock Dates</w:t>
      </w:r>
    </w:p>
    <w:p>
      <w:pPr>
        <w:pStyle w:val="ListParagraph"/>
        <w:numPr>
          <w:ilvl w:val="0"/>
          <w:numId w:val="2"/>
        </w:numPr>
        <w:spacing w:after="180"/>
      </w:pPr>
      <w:r>
        <w:t xml:space="preserve">Set different locks for regular users and advisors</w:t>
      </w:r>
    </w:p>
    <w:p>
      <w:pPr>
        <w:pStyle w:val="Heading2"/>
      </w:pPr>
      <w:r>
        <w:t xml:space="preserve">Wave / FreshBooks</w:t>
      </w:r>
    </w:p>
    <w:p>
      <w:pPr>
        <w:pStyle w:val="ListParagraph"/>
        <w:numPr>
          <w:ilvl w:val="0"/>
          <w:numId w:val="2"/>
        </w:numPr>
        <w:spacing w:after="240"/>
      </w:pPr>
      <w:r>
        <w:t xml:space="preserve">Check software help documentation for period locking features</w:t>
      </w:r>
    </w:p>
    <w:p>
      <w:pPr>
        <w:pStyle w:val="Heading1"/>
        <w:spacing w:before="240" w:after="180"/>
      </w:pPr>
      <w:r>
        <w:t xml:space="preserve">Tips for Success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Don't wait until month-end: </w:t>
      </w:r>
      <w:r>
        <w:t xml:space="preserve">Reconcile weekly and enter transactions as they happen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Set a recurring reminder: </w:t>
      </w:r>
      <w:r>
        <w:t xml:space="preserve">Block time on the 1st-3rd of each month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Use automation: </w:t>
      </w:r>
      <w:r>
        <w:t xml:space="preserve">Receipt scanning apps, bank feeds, and invoice management tools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Get help if needed: </w:t>
      </w:r>
      <w:r>
        <w:t xml:space="preserve">A bookkeeper can save you time and catch errors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Document everything: </w:t>
      </w:r>
      <w:r>
        <w:t xml:space="preserve">Keep notes about unusual transactions or decisions</w:t>
      </w:r>
    </w:p>
    <w:p>
      <w:pPr>
        <w:spacing w:before="300" w:after="100"/>
      </w:pPr>
      <w:r>
        <w:t xml:space="preserve"/>
      </w:r>
    </w:p>
    <w:p>
      <w:pPr>
        <w:pBdr>
          <w:top w:val="single" w:color="CCCCCC" w:sz="6"/>
        </w:pBdr>
        <w:spacing w:before="200"/>
        <w:jc w:val="center"/>
      </w:pPr>
      <w:r>
        <w:rPr>
          <w:i/>
          <w:iCs/>
          <w:color w:val="666666"/>
          <w:sz w:val="20"/>
          <w:szCs w:val="20"/>
        </w:rPr>
        <w:t xml:space="preserve">Visit debitisleft.com for more bookkeeping tips and resources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240" w:after="120"/>
      <w:outlineLvl w:val="0"/>
    </w:pPr>
    <w:rPr>
      <w:rFonts w:ascii="Arial" w:cs="Arial" w:eastAsia="Arial" w:hAnsi="Arial"/>
      <w:b/>
      <w:bCs/>
      <w:color w:val="1F4788"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180" w:after="100"/>
      <w:outlineLvl w:val="1"/>
    </w:pPr>
    <w:rPr>
      <w:rFonts w:ascii="Arial" w:cs="Arial" w:eastAsia="Arial" w:hAnsi="Arial"/>
      <w:b/>
      <w:bCs/>
      <w:color w:val="2E5C8A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2026-01-22T07:05:50.182Z</dcterms:created>
  <dcterms:modified xsi:type="dcterms:W3CDTF">2026-01-22T07:05:50.183Z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